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220" w:rsidRPr="007E5373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E5373">
        <w:rPr>
          <w:rFonts w:ascii="Times New Roman" w:hAnsi="Times New Roman" w:cs="Times New Roman"/>
          <w:b/>
          <w:color w:val="FF0000"/>
          <w:sz w:val="28"/>
          <w:szCs w:val="28"/>
        </w:rPr>
        <w:t>Игры для развития самоконтроля и коррекции импульсивности</w:t>
      </w:r>
    </w:p>
    <w:p w:rsidR="00AC3220" w:rsidRPr="007E5373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E5373">
        <w:rPr>
          <w:rFonts w:ascii="Times New Roman" w:hAnsi="Times New Roman" w:cs="Times New Roman"/>
          <w:b/>
          <w:color w:val="FF0000"/>
          <w:sz w:val="28"/>
          <w:szCs w:val="28"/>
        </w:rPr>
        <w:t>поведения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«РАЗГОВОР С РУКАМИ» (Шевцова И. В.)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Цель: Научить детей контролировать свои действия.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Если ребенок подрался, что-то сломал или причинил кому-нибудь боль,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можно предложить ему такую игру: обвести на листе бумаги силуэт ладоней.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Затем предложите ему оживить ладошки - нарисовать им глазки, ротик,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раскрасить цветными карандашами пальчики.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После этого можно затеять беседу с руками. Спросите: «Кто вы, как вас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зовут?», «Что вы любите делать?», «Чего не любите?», «Какие вы?». </w:t>
      </w:r>
      <w:bookmarkStart w:id="0" w:name="_GoBack"/>
      <w:bookmarkEnd w:id="0"/>
      <w:r w:rsidRPr="00AC3220">
        <w:rPr>
          <w:rFonts w:ascii="Times New Roman" w:hAnsi="Times New Roman" w:cs="Times New Roman"/>
          <w:sz w:val="28"/>
          <w:szCs w:val="28"/>
        </w:rPr>
        <w:t xml:space="preserve">Если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ребенок не подключается к разговору, проговорите диалог сами. При этом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важно подчеркнуть, что руки хорошие, они многое умеют делать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(перечислите, что именно), но иногда не слушаются своего хозяина.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Закончить игру нужно «заключением договора» между руками и их </w:t>
      </w:r>
    </w:p>
    <w:p w:rsid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хозяином.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Пусть руки пообещают, что в течение 2-3 дней (сегодняшнего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вечера или, в случае работы с </w:t>
      </w:r>
      <w:proofErr w:type="spellStart"/>
      <w:r w:rsidRPr="00AC3220">
        <w:rPr>
          <w:rFonts w:ascii="Times New Roman" w:hAnsi="Times New Roman" w:cs="Times New Roman"/>
          <w:sz w:val="28"/>
          <w:szCs w:val="28"/>
        </w:rPr>
        <w:t>гиперактивными</w:t>
      </w:r>
      <w:proofErr w:type="spellEnd"/>
      <w:r w:rsidRPr="00AC3220">
        <w:rPr>
          <w:rFonts w:ascii="Times New Roman" w:hAnsi="Times New Roman" w:cs="Times New Roman"/>
          <w:sz w:val="28"/>
          <w:szCs w:val="28"/>
        </w:rPr>
        <w:t xml:space="preserve"> детьми, еще более короткого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промежутка времени) они постараются делать только хорошие дела: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мастерить, здороваться, играть и не будут никого обижать.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Если ребенок согласится на такие условия, то через заранее оговоренный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промежуток времени необходимо снова поиграть в эту игру и заключить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договор на более длительный срок, похвалив послушные руки и их хозяина.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«РАЗГОВОР С ТЕЛОМ» (модификация игры Шевцовой И. В. «Разговор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с руками»)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Цель: Учить ребенка владеть своим телом.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Содержание: Ребенок- ложится на пол на большой лист бумаги или кусок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обоев. Взрослый карандашом обводит контуры фигуры ребенка. Затем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вместе с ребенком рассматривает силуэт и задает вопросы: «Это твой силуэт.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Хочешь, мы можем разрисовать его? Каким бы цветом ты хотел разукрасить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свои руки, ноги, туловище? Как ты думаешь, помогает ли тебе твое тело в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определенных ситуациях, например, когда ты спасаешься от опасности и др.?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Какие части тела тебе особенно помогают? А бывают такие ситуации, когда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твое тело подводит тебя, не слушается? Что ты делаешь в этом случае? Как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ты можешь научить свое тело быть более послушным? Давай договоримся,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что ты и твое тело будут стараться лучше понимать друг друга».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«АРХЕОЛОГИЯ»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Цель: Развитие мышечного контроля.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Содержание: Взрослый опускает кисть руки в таз с песком или крупой 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засыпает ее. Ребенок осторожно «откапывает» руку - делает археологические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раскопки. При этом нельзя дотрагиваться до кисти руки. Как только ребенок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коснется своей ладони, он тут же меняется ролями со взрослым.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«ШАРИКОВЫЕ БОИ»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Цель: Развитие координации движений.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Содержание: </w:t>
      </w:r>
      <w:proofErr w:type="gramStart"/>
      <w:r w:rsidRPr="00AC322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C3220">
        <w:rPr>
          <w:rFonts w:ascii="Times New Roman" w:hAnsi="Times New Roman" w:cs="Times New Roman"/>
          <w:sz w:val="28"/>
          <w:szCs w:val="28"/>
        </w:rPr>
        <w:t xml:space="preserve"> таз с водой опускают несколько каучуковых шариков, такое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же количество шариков ребенок держит в руке. Отойдя на расстояние 0,5 - 1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м от таза, ребенок сбивает «мокрые» шарики «сухими». Если «мокрый» шар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сбит, то его вынимают из воды, если не сбит, то «сухой» шар остается в воде.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Игра закончена тогда, когда таз становится пустым. В дальнейшем ребенок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может совершенствовать свой результат, проверяя время по секундомеру.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«СДЕЛАЙ ТАК» (Черепанова Г. Д.)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Цель: Игра направлена на развитие мышечного контроля, умения владеть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собой.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Содержание: На столе у взрослого разложены карточки с изображением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человечков, выполняющих различные движения. Взрослый показывает детям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карточки и объясняет, какие действия изображены на каждой из них.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Затем взрослый дает инструкцию: «По моему сигналу все подойдут к столу 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возьмут по одной карточке. Я буду считать от 1 до 10, а вы в это время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будете выполнять то, что изображает человечек на выбранной вами картинке.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Например, тот, кто возьмет карточку с сидящей на стуле фигуркой, должен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сесть на стул, кому достанется карточка с танцующей фигуркой, должен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lastRenderedPageBreak/>
        <w:t>танцевать и</w:t>
      </w:r>
      <w:r>
        <w:rPr>
          <w:rFonts w:ascii="Times New Roman" w:hAnsi="Times New Roman" w:cs="Times New Roman"/>
          <w:sz w:val="28"/>
          <w:szCs w:val="28"/>
        </w:rPr>
        <w:t xml:space="preserve"> т. д. </w:t>
      </w:r>
      <w:r w:rsidRPr="00AC3220">
        <w:rPr>
          <w:rFonts w:ascii="Times New Roman" w:hAnsi="Times New Roman" w:cs="Times New Roman"/>
          <w:sz w:val="28"/>
          <w:szCs w:val="28"/>
        </w:rPr>
        <w:t>На счет «10» все заканчивают выполнение</w:t>
      </w:r>
      <w:r>
        <w:rPr>
          <w:rFonts w:ascii="Times New Roman" w:hAnsi="Times New Roman" w:cs="Times New Roman"/>
          <w:sz w:val="28"/>
          <w:szCs w:val="28"/>
        </w:rPr>
        <w:t xml:space="preserve"> задания и меняются карточками </w:t>
      </w:r>
      <w:r w:rsidRPr="00AC3220">
        <w:rPr>
          <w:rFonts w:ascii="Times New Roman" w:hAnsi="Times New Roman" w:cs="Times New Roman"/>
          <w:sz w:val="28"/>
          <w:szCs w:val="28"/>
        </w:rPr>
        <w:t xml:space="preserve">или подходят к столу за новым заданием </w:t>
      </w:r>
      <w:r>
        <w:rPr>
          <w:rFonts w:ascii="Times New Roman" w:hAnsi="Times New Roman" w:cs="Times New Roman"/>
          <w:sz w:val="28"/>
          <w:szCs w:val="28"/>
        </w:rPr>
        <w:t xml:space="preserve">педагога. Игру можно повторить </w:t>
      </w:r>
      <w:r w:rsidRPr="00AC3220">
        <w:rPr>
          <w:rFonts w:ascii="Times New Roman" w:hAnsi="Times New Roman" w:cs="Times New Roman"/>
          <w:sz w:val="28"/>
          <w:szCs w:val="28"/>
        </w:rPr>
        <w:t xml:space="preserve">несколько раз. 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«ГОВОРИ!»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Цель: Игра направлена на развитие умения контролировать импульсивные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действия.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Скажите детям следующее: «Ребята, я буду задавать вам простые и сложные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вопросы. Но отвечать на них можно будет только тогда, когда я дам команду: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„Говори!" Давайте потренируемся: „Какое сейчас время года?" (Педагог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делает паузу) „Говори!"; „Какого цвета у нас в группе (в классе) потолок?"...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„Говори!"; „Какой сегодня день недели?"... „Говори!"; „Сколько будет два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плюс три?" и т. д.»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Игра может проводиться как индивидуально, так и с группой детей.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"Говори по сигналу"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Сейчас вы будете просто общаться с ребенком, задавая ему любые вопросы.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Но отвечать он вам должен не сразу, а только когда увидит условный сигнал,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3220">
        <w:rPr>
          <w:rFonts w:ascii="Times New Roman" w:hAnsi="Times New Roman" w:cs="Times New Roman"/>
          <w:sz w:val="28"/>
          <w:szCs w:val="28"/>
        </w:rPr>
        <w:t xml:space="preserve"> сложенные на груди руки или почесывание затылка. Если же вы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задали свой вопрос, но не сделали оговоренное движение, ребенок должен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молчать, как будто не к нему обращаются, даже если ответ вертится у него на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языке.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Примечание. Во время этой игры-беседы можно достигать дополнительные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цели в зависимости от характера задаваемых вопросов. Так, с интересом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расспрашивая ребенка о его желаниях, склонностях, интересах,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привязанностях, вы повышаете самооценку своего сына (дочери), помогаете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ему обратить внимание на свое "я". Задавая вопросы по содержанию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пройденной в школе темы (можно с опорой на учебник), вы параллельно с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развитием волевой регуляции закрепите определенные знания.</w:t>
      </w:r>
    </w:p>
    <w:p w:rsid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"Ожившие игрушки" (из </w:t>
      </w:r>
      <w:proofErr w:type="spellStart"/>
      <w:r w:rsidRPr="00AC3220">
        <w:rPr>
          <w:rFonts w:ascii="Times New Roman" w:hAnsi="Times New Roman" w:cs="Times New Roman"/>
          <w:b/>
          <w:sz w:val="28"/>
          <w:szCs w:val="28"/>
        </w:rPr>
        <w:t>мульта</w:t>
      </w:r>
      <w:proofErr w:type="spellEnd"/>
      <w:r w:rsidRPr="00AC3220">
        <w:rPr>
          <w:rFonts w:ascii="Times New Roman" w:hAnsi="Times New Roman" w:cs="Times New Roman"/>
          <w:b/>
          <w:sz w:val="28"/>
          <w:szCs w:val="28"/>
        </w:rPr>
        <w:t xml:space="preserve"> «История игрушек»)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Спросите у ребенка, как он думает, что происходит ночью в магазине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игрушек. Выслушайте его версии и предложите представить, что ночью,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когда нет покупателей, игрушки оживают. Они начинают двигаться, но очень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тихо, не говоря ни слова, чтобы не разбудить сторожа. Теперь изобразите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сами какую-нибудь игрушку,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3220">
        <w:rPr>
          <w:rFonts w:ascii="Times New Roman" w:hAnsi="Times New Roman" w:cs="Times New Roman"/>
          <w:sz w:val="28"/>
          <w:szCs w:val="28"/>
        </w:rPr>
        <w:t xml:space="preserve"> медвежонка. Пусть ребенок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постарается угадать, кто это. Но ответ он должен не выкрикнуть, а записать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(или нарисовать) на листке, чтобы шумом не выдать игрушек. Затем пусть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ребенок сам покажет любую игрушку, а вы постараетесь отгадать ее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название. Обратите внимание, что вся игра должна проходить в абсолютной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тишине. Когда вы почувствуете спад интереса у ребенка, то объявите, что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светает. Тогда игрушки должны снова встать на свои места, таким образом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игра будет окончена.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Примечание. В данной игре ребенок приобретает навыки невербального (без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использования речи) общения, а также развивает самоконтроль, ведь когда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он догадался, что за игрушку вы изображаете, ему так хочется тут же сказать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об этом (а еще лучше крикнуть), но правила игры не позволяют сделать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этого. Когда же он сам изображает игрушку, тоже нужно приложить усилия,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чтобы не издавать звуков и не подсказывать взрослому.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AC3220">
        <w:rPr>
          <w:rFonts w:ascii="Times New Roman" w:hAnsi="Times New Roman" w:cs="Times New Roman"/>
          <w:b/>
          <w:sz w:val="28"/>
          <w:szCs w:val="28"/>
        </w:rPr>
        <w:t>Головомяч</w:t>
      </w:r>
      <w:proofErr w:type="spellEnd"/>
      <w:r w:rsidRPr="00AC3220">
        <w:rPr>
          <w:rFonts w:ascii="Times New Roman" w:hAnsi="Times New Roman" w:cs="Times New Roman"/>
          <w:b/>
          <w:sz w:val="28"/>
          <w:szCs w:val="28"/>
        </w:rPr>
        <w:t>"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 этой игре, чтобы быть успешным, ребенку придется учитывать темп 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характер движений другого человека. В общем привычная для него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импульсивность делу не поможет.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Хорошо, если к этой игре вы подключите еще нескольких детей. Во-первых,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именно со сверстниками ребенку более всего необходимо научиться хорошо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ладить, а во-вторых, со взрослым выполнять данные игровые задания,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конечно, можно, но не очень удобно. Итак, пусть ваш ребенок вместе со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своей парой встанет у черты под условным названием "старт" </w:t>
      </w:r>
      <w:proofErr w:type="gramStart"/>
      <w:r w:rsidRPr="00AC3220">
        <w:rPr>
          <w:rFonts w:ascii="Times New Roman" w:hAnsi="Times New Roman" w:cs="Times New Roman"/>
          <w:sz w:val="28"/>
          <w:szCs w:val="28"/>
        </w:rPr>
        <w:t>Положите</w:t>
      </w:r>
      <w:proofErr w:type="gramEnd"/>
      <w:r w:rsidRPr="00AC3220">
        <w:rPr>
          <w:rFonts w:ascii="Times New Roman" w:hAnsi="Times New Roman" w:cs="Times New Roman"/>
          <w:sz w:val="28"/>
          <w:szCs w:val="28"/>
        </w:rPr>
        <w:t xml:space="preserve"> на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этой черте карандаш. Задача игроков - взять этот карандаш с двух сторон так,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чтобы каждый из них касался его кончика только указательным пальцем.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lastRenderedPageBreak/>
        <w:t xml:space="preserve">Пользуясь этими двумя пальцами на двоих, они должны суметь поднять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карандаш, пронести его до конца комнаты и вернуться обратно. Если за это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время они не уронили то, что несли, и не помогали себе другой рукой, 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можно поздравить пару с удачным выполнением задания. Это значит, что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они способны быть друзьями, раз проявили такие хорошие навыки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сотрудничества друг с другом.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В качестве следующего задания можно взять листок бумаги, который игроки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должны пронести, зажав его плечами. Затем предложите им мягкую игрушку,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которую следует нести, пользуясь исключительно ушами и щеками.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А напоследок предложите задание посложнее - мяч, который они должны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донести, пользуясь только головой (в прямом и переносном смысле). Это не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так легко, как может показаться на первый взгляд, ведь мяч из-за своей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формы будет стремиться соскользнуть. Если вы проводите игру более чем с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двумя детьми, то после этого тура предложите им то же задание, выполнять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которое они теперь будут все вместе (то есть втроем или впятером). Это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очень сплачивает детей и создает дружелюбную, радостную атмосферу.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Пытаясь выполнить задание, они обычно довольно быстро соображают, что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лучше справятся с ним, если обнимутся за плечи и будут идти все вместе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маленькими шагами, обсуждая, когда поворачивать или останавливаться.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Примечание. Если у вашего ребенка не сразу получилось сотрудничать с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другими детьми, то (когда его сверстники станут выполнять задание)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обратите внимание, как пара играющих согласовывает свои действия: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переговаривается между собой, быстрый подстраивается под более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медленного, держатся за руки, чтобы лучше чувствовать движения другого, и </w:t>
      </w:r>
    </w:p>
    <w:p w:rsidR="00AC3220" w:rsidRPr="00AC3220" w:rsidRDefault="00AC3220" w:rsidP="00AC3220">
      <w:pPr>
        <w:spacing w:after="0"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20">
        <w:rPr>
          <w:rFonts w:ascii="Times New Roman" w:hAnsi="Times New Roman" w:cs="Times New Roman"/>
          <w:b/>
          <w:sz w:val="28"/>
          <w:szCs w:val="28"/>
        </w:rPr>
        <w:t xml:space="preserve"> «ЗОЛОТАЯ РЫБКА»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Цель: Эта подвижная игра развивает быстроту реакции, способствует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развитию координации движений.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Содержание: Все участники встают в круг, плотно прижавшись друг к другу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плечами, бедрами, ногами, взявшись за руки.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Это - сеть. Водящий - золотая рыбка - стоит в кругу. Его задача - выбраться 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lastRenderedPageBreak/>
        <w:t>из круга. А задача остальных - не выпустить рыбку.</w:t>
      </w:r>
    </w:p>
    <w:p w:rsidR="00AC3220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 xml:space="preserve">Примечание: Если водящему очень долго не удается выбраться из сети, </w:t>
      </w:r>
    </w:p>
    <w:p w:rsidR="006B51B9" w:rsidRPr="00AC3220" w:rsidRDefault="00AC3220" w:rsidP="00AC3220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C3220">
        <w:rPr>
          <w:rFonts w:ascii="Times New Roman" w:hAnsi="Times New Roman" w:cs="Times New Roman"/>
          <w:sz w:val="28"/>
          <w:szCs w:val="28"/>
        </w:rPr>
        <w:t>взрослый может попросить детей помочь рыбке</w:t>
      </w:r>
    </w:p>
    <w:sectPr w:rsidR="006B51B9" w:rsidRPr="00AC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7F"/>
    <w:rsid w:val="006B51B9"/>
    <w:rsid w:val="007E5373"/>
    <w:rsid w:val="00AC3220"/>
    <w:rsid w:val="00BA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810BD-4144-4D92-AB95-A2585A80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1385</Words>
  <Characters>7897</Characters>
  <Application>Microsoft Office Word</Application>
  <DocSecurity>0</DocSecurity>
  <Lines>65</Lines>
  <Paragraphs>18</Paragraphs>
  <ScaleCrop>false</ScaleCrop>
  <Company/>
  <LinksUpToDate>false</LinksUpToDate>
  <CharactersWithSpaces>9264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kseniagalkina@mail.ru</dc:creator>
  <cp:keywords/>
  <dc:description/>
  <cp:lastModifiedBy>kseniagalkina@mail.ru</cp:lastModifiedBy>
  <cp:revision>5</cp:revision>
  <dcterms:created xsi:type="dcterms:W3CDTF">2022-09-29T08:48:00Z</dcterms:created>
  <dcterms:modified xsi:type="dcterms:W3CDTF">2022-11-15T08:12:00Z</dcterms:modified>
</cp:coreProperties>
</file>